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6C7F" w14:textId="77777777" w:rsidR="00F45145" w:rsidRPr="00475425" w:rsidRDefault="00EE2B54">
      <w:pPr>
        <w:jc w:val="center"/>
        <w:rPr>
          <w:lang w:val="en-US"/>
        </w:rPr>
      </w:pPr>
      <w:r>
        <w:rPr>
          <w:b/>
          <w:sz w:val="36"/>
          <w:szCs w:val="36"/>
        </w:rPr>
        <w:t xml:space="preserve">МОДУЛЬ НА МАРКЕТПЛЕЙС </w:t>
      </w:r>
      <w:r w:rsidR="00475425">
        <w:rPr>
          <w:b/>
          <w:sz w:val="36"/>
          <w:szCs w:val="36"/>
          <w:lang w:val="en-US"/>
        </w:rPr>
        <w:t>HERMESS RUSSIA</w:t>
      </w:r>
    </w:p>
    <w:p w14:paraId="3A5BF55E" w14:textId="77777777" w:rsidR="00F45145" w:rsidRDefault="00F45145" w:rsidP="00475425"/>
    <w:p w14:paraId="74E0D795" w14:textId="77777777" w:rsidR="00603C17" w:rsidRDefault="00EE2B54" w:rsidP="00603C17">
      <w:pPr>
        <w:ind w:firstLine="690"/>
      </w:pPr>
      <w:r>
        <w:t xml:space="preserve">Опубликовано:  </w:t>
      </w:r>
      <w:r w:rsidR="00603C17">
        <w:t xml:space="preserve">22.06.2016 </w:t>
      </w:r>
    </w:p>
    <w:p w14:paraId="70BB776C" w14:textId="77777777" w:rsidR="00F45145" w:rsidRDefault="00EE2B54">
      <w:pPr>
        <w:ind w:firstLine="690"/>
      </w:pPr>
      <w:r>
        <w:t xml:space="preserve">Обновлено:  </w:t>
      </w:r>
      <w:r w:rsidR="00603C17">
        <w:t>22</w:t>
      </w:r>
      <w:r>
        <w:t>.0</w:t>
      </w:r>
      <w:r w:rsidR="00603C17">
        <w:t>6</w:t>
      </w:r>
      <w:r>
        <w:t xml:space="preserve">.2016 </w:t>
      </w:r>
    </w:p>
    <w:p w14:paraId="62E153A8" w14:textId="77777777" w:rsidR="00F45145" w:rsidRDefault="00EE2B54" w:rsidP="00475425">
      <w:pPr>
        <w:ind w:firstLine="690"/>
      </w:pPr>
      <w:r>
        <w:t xml:space="preserve">Версия:  </w:t>
      </w:r>
      <w:r w:rsidR="00603C17">
        <w:t>1.0.0</w:t>
      </w:r>
    </w:p>
    <w:p w14:paraId="795343BF" w14:textId="77777777" w:rsidR="00F45145" w:rsidRDefault="00EE2B54">
      <w:pPr>
        <w:ind w:firstLine="690"/>
      </w:pPr>
      <w:r>
        <w:t>П</w:t>
      </w:r>
      <w:r>
        <w:t>одходящие редакции:  «Малый бизнес», «Бизнес»</w:t>
      </w:r>
    </w:p>
    <w:p w14:paraId="0A5AEFED" w14:textId="77777777" w:rsidR="00F45145" w:rsidRDefault="00F45145">
      <w:pPr>
        <w:ind w:firstLine="690"/>
        <w:jc w:val="both"/>
      </w:pPr>
    </w:p>
    <w:p w14:paraId="5DB2FC30" w14:textId="77777777" w:rsidR="00D80D92" w:rsidRDefault="00D80D92" w:rsidP="00D80D92">
      <w:pPr>
        <w:spacing w:line="240" w:lineRule="auto"/>
        <w:ind w:firstLine="690"/>
        <w:rPr>
          <w:rFonts w:eastAsia="Times New Roman"/>
        </w:rPr>
      </w:pPr>
      <w:r w:rsidRPr="00D80D92">
        <w:rPr>
          <w:rFonts w:eastAsia="Times New Roman"/>
        </w:rPr>
        <w:t>Компания Hermes предлагает комплексное решение по быстрой и надежной доставке, выдаче, возврату заказов и приему оплаты товаров в пунктах выдачи как для крупных компаний дистанционной торговли, так и для небольших интернет-магазинов и их покупателей.</w:t>
      </w:r>
    </w:p>
    <w:p w14:paraId="368193E8" w14:textId="77777777" w:rsidR="00D80D92" w:rsidRPr="00D80D92" w:rsidRDefault="00D80D92" w:rsidP="00D80D92">
      <w:pPr>
        <w:spacing w:line="240" w:lineRule="auto"/>
        <w:ind w:firstLine="690"/>
        <w:rPr>
          <w:rFonts w:eastAsia="Times New Roman"/>
          <w:color w:val="auto"/>
        </w:rPr>
      </w:pPr>
      <w:r w:rsidRPr="00D80D92">
        <w:rPr>
          <w:rFonts w:eastAsia="PMingLiU"/>
        </w:rPr>
        <w:br/>
      </w:r>
      <w:r w:rsidRPr="00D80D92">
        <w:rPr>
          <w:rFonts w:eastAsia="Times New Roman"/>
        </w:rPr>
        <w:t>Федеральная сеть пунктов выдачи насчитывает около 700  пунктов выдачи с едиными стандартами обслуживания и удобным расположением в 175 городах России.</w:t>
      </w:r>
      <w:r w:rsidRPr="00D80D92">
        <w:rPr>
          <w:rFonts w:eastAsia="PMingLiU"/>
        </w:rPr>
        <w:br/>
      </w:r>
      <w:r w:rsidRPr="00D80D92">
        <w:rPr>
          <w:rFonts w:eastAsia="PMingLiU"/>
        </w:rPr>
        <w:br/>
      </w:r>
      <w:r w:rsidRPr="00D80D92">
        <w:rPr>
          <w:rFonts w:eastAsia="Times New Roman"/>
        </w:rPr>
        <w:t>Специально разработанный модуль для магазинов-партнеров, использующих CMS 1C-Битрикс, позволяет быстро и просто подключить интернет-магазин к доставке Hermes.</w:t>
      </w:r>
    </w:p>
    <w:p w14:paraId="2413F649" w14:textId="77777777" w:rsidR="00F45145" w:rsidRDefault="00F45145">
      <w:pPr>
        <w:ind w:firstLine="690"/>
        <w:jc w:val="both"/>
      </w:pPr>
    </w:p>
    <w:p w14:paraId="2CDC218B" w14:textId="77777777" w:rsidR="00F45145" w:rsidRDefault="00EE2B54">
      <w:pPr>
        <w:ind w:firstLine="690"/>
      </w:pPr>
      <w:r>
        <w:rPr>
          <w:b/>
        </w:rPr>
        <w:t>Функциональные возможности:</w:t>
      </w:r>
    </w:p>
    <w:p w14:paraId="13FF8EDE" w14:textId="77777777" w:rsidR="00F45145" w:rsidRDefault="00EE2B54">
      <w:pPr>
        <w:ind w:firstLine="690"/>
      </w:pPr>
      <w:r>
        <w:t xml:space="preserve"> </w:t>
      </w:r>
    </w:p>
    <w:p w14:paraId="4E18850F" w14:textId="77777777" w:rsidR="00F45145" w:rsidRDefault="00EE2B54">
      <w:pPr>
        <w:numPr>
          <w:ilvl w:val="0"/>
          <w:numId w:val="6"/>
        </w:numPr>
        <w:ind w:hanging="30"/>
        <w:contextualSpacing/>
      </w:pPr>
      <w:r>
        <w:t xml:space="preserve">Возможность выбора </w:t>
      </w:r>
      <w:r w:rsidR="00D80D92">
        <w:t>пункта выдачи заказа</w:t>
      </w:r>
      <w:r>
        <w:t xml:space="preserve"> из виджета и сохранения её в заказ</w:t>
      </w:r>
      <w:r w:rsidR="00D80D92">
        <w:t xml:space="preserve"> интернет-магазина 1С-Битрикс</w:t>
      </w:r>
      <w:r>
        <w:t>;</w:t>
      </w:r>
    </w:p>
    <w:p w14:paraId="1DB562F3" w14:textId="77777777" w:rsidR="00F45145" w:rsidRDefault="00EE2B54">
      <w:pPr>
        <w:numPr>
          <w:ilvl w:val="0"/>
          <w:numId w:val="6"/>
        </w:numPr>
        <w:ind w:hanging="30"/>
        <w:contextualSpacing/>
      </w:pPr>
      <w:r>
        <w:t>П</w:t>
      </w:r>
      <w:r>
        <w:t xml:space="preserve">ередача заказов автоматически в личный кабинет пользователя в системе </w:t>
      </w:r>
      <w:r w:rsidR="00D80D92" w:rsidRPr="00D80D92">
        <w:rPr>
          <w:rFonts w:eastAsia="Times New Roman"/>
        </w:rPr>
        <w:t>Hermes</w:t>
      </w:r>
      <w:r w:rsidR="00D80D92">
        <w:t xml:space="preserve"> </w:t>
      </w:r>
      <w:r>
        <w:t xml:space="preserve">по средствам API </w:t>
      </w:r>
      <w:r w:rsidR="00D80D92" w:rsidRPr="00D80D92">
        <w:rPr>
          <w:rFonts w:eastAsia="Times New Roman"/>
        </w:rPr>
        <w:t>Hermes</w:t>
      </w:r>
      <w:r>
        <w:t xml:space="preserve">; </w:t>
      </w:r>
    </w:p>
    <w:p w14:paraId="52A1B73A" w14:textId="77777777" w:rsidR="00F45145" w:rsidRDefault="00EE2B54" w:rsidP="00D80D92">
      <w:pPr>
        <w:numPr>
          <w:ilvl w:val="0"/>
          <w:numId w:val="6"/>
        </w:numPr>
        <w:ind w:hanging="30"/>
        <w:contextualSpacing/>
      </w:pPr>
      <w:r>
        <w:t xml:space="preserve">Возможность управлять стоимостью доставки; </w:t>
      </w:r>
    </w:p>
    <w:p w14:paraId="20FF19B1" w14:textId="77777777" w:rsidR="00D80D92" w:rsidRDefault="00D80D92" w:rsidP="00D80D92">
      <w:pPr>
        <w:numPr>
          <w:ilvl w:val="0"/>
          <w:numId w:val="6"/>
        </w:numPr>
        <w:ind w:hanging="30"/>
        <w:contextualSpacing/>
      </w:pPr>
      <w:r>
        <w:t xml:space="preserve">Возможность самостоятельно отправлять и удалять заказы из системы </w:t>
      </w:r>
      <w:r>
        <w:rPr>
          <w:lang w:val="en-US"/>
        </w:rPr>
        <w:t>Hermes</w:t>
      </w:r>
      <w:r w:rsidRPr="00D80D92">
        <w:t xml:space="preserve"> </w:t>
      </w:r>
      <w:r>
        <w:t>с административной панели 1С-Битрикс;</w:t>
      </w:r>
    </w:p>
    <w:p w14:paraId="75896B2C" w14:textId="77777777" w:rsidR="00F45145" w:rsidRDefault="00EE2B54">
      <w:pPr>
        <w:numPr>
          <w:ilvl w:val="0"/>
          <w:numId w:val="6"/>
        </w:numPr>
        <w:ind w:hanging="30"/>
        <w:contextualSpacing/>
      </w:pPr>
      <w:r>
        <w:t>И</w:t>
      </w:r>
      <w:r>
        <w:t>спользуются последние тарифы на доставку (постоянно обновляются).</w:t>
      </w:r>
    </w:p>
    <w:p w14:paraId="33E168F4" w14:textId="77777777" w:rsidR="00F45145" w:rsidRDefault="00F45145"/>
    <w:p w14:paraId="698416C1" w14:textId="77777777" w:rsidR="00F45145" w:rsidRDefault="00EE2B54">
      <w:pPr>
        <w:ind w:firstLine="690"/>
        <w:jc w:val="both"/>
      </w:pPr>
      <w:r>
        <w:t xml:space="preserve">В приложении все процессы автоматизированы и удобны как для сотрудников интернет-магазина, так и для покупателей. </w:t>
      </w:r>
    </w:p>
    <w:p w14:paraId="0B69DA36" w14:textId="6B035946" w:rsidR="00F45145" w:rsidRDefault="00EE2B54">
      <w:pPr>
        <w:ind w:firstLine="690"/>
        <w:jc w:val="both"/>
      </w:pPr>
      <w:r>
        <w:t xml:space="preserve">Обращаем Ваше внимание, модуль выбора </w:t>
      </w:r>
      <w:r w:rsidR="00D80D92">
        <w:t>пункта выдачи заказа</w:t>
      </w:r>
      <w:r>
        <w:t xml:space="preserve"> разработан для исходного кода CMS 1C-Битрикс, если в код вносились какие-либо изменения, а также осуществлялись доработки в CMS на стороне Интернет-магазина, компания </w:t>
      </w:r>
      <w:r w:rsidR="00D80D92" w:rsidRPr="00D80D92">
        <w:rPr>
          <w:rFonts w:eastAsia="Times New Roman"/>
        </w:rPr>
        <w:t>Hermes</w:t>
      </w:r>
      <w:r w:rsidR="00D80D92">
        <w:t>, а также разработчики модуля службы доставки</w:t>
      </w:r>
      <w:r w:rsidR="00A76A82">
        <w:t xml:space="preserve"> Hermes,</w:t>
      </w:r>
      <w:r w:rsidR="00D80D92">
        <w:t xml:space="preserve"> </w:t>
      </w:r>
      <w:r>
        <w:t>не гарантирует корректность работы скрипта. Помощь по установке и настройке</w:t>
      </w:r>
      <w:r>
        <w:t xml:space="preserve"> вы можете получить по электронной почте: </w:t>
      </w:r>
      <w:r w:rsidR="00D80D92">
        <w:t>info</w:t>
      </w:r>
      <w:r>
        <w:t>@</w:t>
      </w:r>
      <w:r w:rsidR="00D80D92">
        <w:t>goldwebit</w:t>
      </w:r>
      <w:r>
        <w:t>.</w:t>
      </w:r>
      <w:r w:rsidR="00D80D92">
        <w:t>net</w:t>
      </w:r>
      <w:r>
        <w:t xml:space="preserve"> или узнать на сайте: http://</w:t>
      </w:r>
      <w:r w:rsidR="00D80D92">
        <w:t>www.goldwebit</w:t>
      </w:r>
      <w:r>
        <w:t>.</w:t>
      </w:r>
      <w:r w:rsidR="00D80D92">
        <w:t>net</w:t>
      </w:r>
      <w:r>
        <w:t>/. Подробная инструкция по подключению и настройке модуля приведена ниже.</w:t>
      </w:r>
    </w:p>
    <w:p w14:paraId="76E4F2E6" w14:textId="77777777" w:rsidR="00D80D92" w:rsidRDefault="00D80D92">
      <w:pPr>
        <w:jc w:val="center"/>
        <w:rPr>
          <w:b/>
          <w:sz w:val="36"/>
          <w:szCs w:val="36"/>
        </w:rPr>
      </w:pPr>
    </w:p>
    <w:p w14:paraId="27604AA8" w14:textId="77777777" w:rsidR="0053099C" w:rsidRDefault="0053099C">
      <w:pPr>
        <w:jc w:val="center"/>
        <w:rPr>
          <w:b/>
          <w:sz w:val="36"/>
          <w:szCs w:val="36"/>
        </w:rPr>
      </w:pPr>
    </w:p>
    <w:p w14:paraId="341CD16B" w14:textId="77777777" w:rsidR="0053099C" w:rsidRDefault="0053099C">
      <w:pPr>
        <w:jc w:val="center"/>
        <w:rPr>
          <w:b/>
          <w:sz w:val="36"/>
          <w:szCs w:val="36"/>
        </w:rPr>
      </w:pPr>
    </w:p>
    <w:p w14:paraId="509ACD29" w14:textId="77777777" w:rsidR="0053099C" w:rsidRDefault="0053099C">
      <w:pPr>
        <w:jc w:val="center"/>
        <w:rPr>
          <w:b/>
          <w:sz w:val="36"/>
          <w:szCs w:val="36"/>
        </w:rPr>
      </w:pPr>
    </w:p>
    <w:p w14:paraId="5DBD8F2F" w14:textId="77777777" w:rsidR="0053099C" w:rsidRDefault="0053099C">
      <w:pPr>
        <w:jc w:val="center"/>
        <w:rPr>
          <w:b/>
          <w:sz w:val="36"/>
          <w:szCs w:val="36"/>
        </w:rPr>
      </w:pPr>
    </w:p>
    <w:p w14:paraId="484764FB" w14:textId="39846696" w:rsidR="00F45145" w:rsidRDefault="00EE2B54">
      <w:pPr>
        <w:jc w:val="center"/>
      </w:pPr>
      <w:r>
        <w:rPr>
          <w:b/>
          <w:sz w:val="36"/>
          <w:szCs w:val="36"/>
        </w:rPr>
        <w:lastRenderedPageBreak/>
        <w:t xml:space="preserve">Инструкция по установке модуля </w:t>
      </w:r>
      <w:r w:rsidR="0053099C">
        <w:rPr>
          <w:b/>
          <w:sz w:val="36"/>
          <w:szCs w:val="36"/>
        </w:rPr>
        <w:t>Hermes Russia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для 1С-Битрикс</w:t>
      </w:r>
    </w:p>
    <w:p w14:paraId="75F9BBBC" w14:textId="735705AD" w:rsidR="00F45145" w:rsidRDefault="00EE2B54">
      <w:pPr>
        <w:pStyle w:val="2"/>
        <w:spacing w:line="240" w:lineRule="auto"/>
        <w:contextualSpacing w:val="0"/>
      </w:pPr>
      <w:bookmarkStart w:id="0" w:name="_6so9v0paqxzw" w:colFirst="0" w:colLast="0"/>
      <w:bookmarkEnd w:id="0"/>
      <w:r>
        <w:t xml:space="preserve">Версия </w:t>
      </w:r>
      <w:r w:rsidR="0053099C">
        <w:t>1</w:t>
      </w:r>
      <w:r>
        <w:t>.</w:t>
      </w:r>
      <w:r w:rsidR="0053099C">
        <w:t>0</w:t>
      </w:r>
      <w:r>
        <w:t>.0</w:t>
      </w:r>
    </w:p>
    <w:p w14:paraId="08A4113D" w14:textId="77777777" w:rsidR="00F45145" w:rsidRDefault="00EE2B54">
      <w:pPr>
        <w:pStyle w:val="2"/>
        <w:spacing w:line="240" w:lineRule="auto"/>
        <w:contextualSpacing w:val="0"/>
      </w:pPr>
      <w:bookmarkStart w:id="1" w:name="_snpww0my3kjk" w:colFirst="0" w:colLast="0"/>
      <w:bookmarkEnd w:id="1"/>
      <w:r>
        <w:rPr>
          <w:b/>
        </w:rPr>
        <w:t>Оглавление:</w:t>
      </w:r>
    </w:p>
    <w:p w14:paraId="1936010B" w14:textId="77777777" w:rsidR="00F45145" w:rsidRDefault="00EE2B54">
      <w:pPr>
        <w:ind w:firstLine="825"/>
      </w:pPr>
      <w:r>
        <w:t>1. Настройка модуля.</w:t>
      </w:r>
    </w:p>
    <w:p w14:paraId="47D2B918" w14:textId="6C81ABC4" w:rsidR="00F45145" w:rsidRDefault="00EE2B54">
      <w:pPr>
        <w:ind w:firstLine="825"/>
      </w:pPr>
      <w:r>
        <w:t>1.1. Ввод регистрационных данных</w:t>
      </w:r>
      <w:r>
        <w:t>.</w:t>
      </w:r>
    </w:p>
    <w:p w14:paraId="5FE4A10D" w14:textId="214DBAE3" w:rsidR="00F45145" w:rsidRDefault="00EE2B54" w:rsidP="00F81279">
      <w:pPr>
        <w:ind w:firstLine="825"/>
      </w:pPr>
      <w:r>
        <w:t>1.2. Активация службы доставки.</w:t>
      </w:r>
    </w:p>
    <w:p w14:paraId="61034B0F" w14:textId="5B73F224" w:rsidR="00F45145" w:rsidRDefault="00EE2B54">
      <w:pPr>
        <w:ind w:firstLine="825"/>
      </w:pPr>
      <w:r>
        <w:t>2</w:t>
      </w:r>
      <w:r>
        <w:t xml:space="preserve">. Передача заказов в </w:t>
      </w:r>
      <w:r w:rsidR="0053099C">
        <w:t>Hermes Russia</w:t>
      </w:r>
      <w:r>
        <w:t>.</w:t>
      </w:r>
    </w:p>
    <w:p w14:paraId="56636866" w14:textId="77777777" w:rsidR="00F45145" w:rsidRDefault="00EE2B54">
      <w:pPr>
        <w:ind w:firstLine="825"/>
      </w:pPr>
      <w:r>
        <w:t>3. Заключительные положения.</w:t>
      </w:r>
    </w:p>
    <w:p w14:paraId="3EA8E4C0" w14:textId="77777777" w:rsidR="00F45145" w:rsidRDefault="00F45145"/>
    <w:p w14:paraId="705C6F77" w14:textId="77777777" w:rsidR="00F45145" w:rsidRDefault="00EE2B54">
      <w:pPr>
        <w:pStyle w:val="4"/>
        <w:numPr>
          <w:ilvl w:val="0"/>
          <w:numId w:val="3"/>
        </w:numPr>
        <w:ind w:hanging="360"/>
        <w:rPr>
          <w:b/>
          <w:color w:val="000000"/>
          <w:sz w:val="28"/>
          <w:szCs w:val="28"/>
        </w:rPr>
      </w:pPr>
      <w:bookmarkStart w:id="2" w:name="_n0f1hsg82sih" w:colFirst="0" w:colLast="0"/>
      <w:bookmarkEnd w:id="2"/>
      <w:r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>стройка модуля</w:t>
      </w:r>
    </w:p>
    <w:p w14:paraId="252D20A4" w14:textId="77777777" w:rsidR="00F45145" w:rsidRDefault="00EE2B54">
      <w:pPr>
        <w:ind w:firstLine="825"/>
      </w:pPr>
      <w:r>
        <w:t>Перед тем, как приступить к использованию модуля, администратору интернет-магазина следует выполнить ряд операций по первичной настройке решения, а именно:</w:t>
      </w:r>
    </w:p>
    <w:p w14:paraId="4F4A0985" w14:textId="003EABED" w:rsidR="00F45145" w:rsidRDefault="00EE2B54">
      <w:pPr>
        <w:numPr>
          <w:ilvl w:val="0"/>
          <w:numId w:val="1"/>
        </w:numPr>
        <w:ind w:firstLine="105"/>
        <w:contextualSpacing/>
      </w:pPr>
      <w:r>
        <w:t>Ввод регистраци</w:t>
      </w:r>
      <w:r w:rsidR="00E91E44">
        <w:t>онных данных интернет-магазина</w:t>
      </w:r>
      <w:r>
        <w:t xml:space="preserve">, установка тарифов на доставку через </w:t>
      </w:r>
      <w:r w:rsidR="00E91E44">
        <w:t>Hermes Russia</w:t>
      </w:r>
      <w:r>
        <w:t>.</w:t>
      </w:r>
    </w:p>
    <w:p w14:paraId="665C1A44" w14:textId="7287EB71" w:rsidR="00F45145" w:rsidRDefault="00EE2B54">
      <w:pPr>
        <w:numPr>
          <w:ilvl w:val="0"/>
          <w:numId w:val="1"/>
        </w:numPr>
        <w:ind w:firstLine="105"/>
        <w:contextualSpacing/>
      </w:pPr>
      <w:r>
        <w:t>Активация службы доставки</w:t>
      </w:r>
      <w:r>
        <w:t>.</w:t>
      </w:r>
    </w:p>
    <w:p w14:paraId="76689291" w14:textId="77777777" w:rsidR="00F45145" w:rsidRDefault="00EE2B54">
      <w:pPr>
        <w:numPr>
          <w:ilvl w:val="0"/>
          <w:numId w:val="1"/>
        </w:numPr>
        <w:ind w:firstLine="105"/>
        <w:contextualSpacing/>
      </w:pPr>
      <w:r>
        <w:t>Активация способа оплаты для необходимых типов плательщиков.</w:t>
      </w:r>
    </w:p>
    <w:p w14:paraId="24CBCC26" w14:textId="0A5EB491" w:rsidR="00F45145" w:rsidRDefault="00EE2B54">
      <w:pPr>
        <w:pStyle w:val="5"/>
        <w:ind w:firstLine="825"/>
        <w:contextualSpacing w:val="0"/>
      </w:pPr>
      <w:bookmarkStart w:id="3" w:name="_gw3rzaadkiim" w:colFirst="0" w:colLast="0"/>
      <w:bookmarkEnd w:id="3"/>
      <w:r>
        <w:rPr>
          <w:b/>
          <w:color w:val="000000"/>
        </w:rPr>
        <w:t>1.1 Ввод регистрационных данных</w:t>
      </w:r>
    </w:p>
    <w:p w14:paraId="396390DE" w14:textId="05B5E7CE" w:rsidR="00F45145" w:rsidRDefault="00EE2B54">
      <w:pPr>
        <w:ind w:firstLine="825"/>
      </w:pPr>
      <w:r>
        <w:t>Для выполнения необходимых на</w:t>
      </w:r>
      <w:r>
        <w:t xml:space="preserve">строек, администратору следует перейти в раздел «Настройки / Настройки продукта / Настройки модулей / </w:t>
      </w:r>
      <w:r w:rsidR="00DE246C">
        <w:t>Hermes Russia</w:t>
      </w:r>
      <w:r>
        <w:t>». В открывшейся форме необходимо заполнить все поля (описание полей ниже):</w:t>
      </w:r>
    </w:p>
    <w:p w14:paraId="3908D1C8" w14:textId="77777777" w:rsidR="00EE2B54" w:rsidRDefault="00EE2B54">
      <w:pPr>
        <w:ind w:firstLine="825"/>
      </w:pPr>
      <w:bookmarkStart w:id="4" w:name="_GoBack"/>
      <w:bookmarkEnd w:id="4"/>
    </w:p>
    <w:p w14:paraId="3BB95DEE" w14:textId="77777777" w:rsidR="00F45145" w:rsidRDefault="00EE2B54">
      <w:r>
        <w:rPr>
          <w:noProof/>
        </w:rPr>
        <w:drawing>
          <wp:inline distT="114300" distB="114300" distL="114300" distR="114300" wp14:anchorId="4DF43185" wp14:editId="0EF7EDE9">
            <wp:extent cx="5287863" cy="2895600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863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553FAA" w14:textId="77777777" w:rsidR="00F45145" w:rsidRDefault="00F45145"/>
    <w:p w14:paraId="4E782C2E" w14:textId="0124992E" w:rsidR="00F45145" w:rsidRDefault="00EE2B54">
      <w:pPr>
        <w:numPr>
          <w:ilvl w:val="0"/>
          <w:numId w:val="7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lastRenderedPageBreak/>
        <w:t>Поле «</w:t>
      </w:r>
      <w:r w:rsidR="00304AEA">
        <w:rPr>
          <w:rFonts w:ascii="Arial Unicode MS" w:eastAsia="Arial Unicode MS" w:hAnsi="Arial Unicode MS" w:cs="Arial Unicode MS"/>
        </w:rPr>
        <w:t>BusinessUnitCode</w:t>
      </w:r>
      <w:r>
        <w:rPr>
          <w:rFonts w:ascii="Arial Unicode MS" w:eastAsia="Arial Unicode MS" w:hAnsi="Arial Unicode MS" w:cs="Arial Unicode MS"/>
        </w:rPr>
        <w:t xml:space="preserve">» − </w:t>
      </w:r>
      <w:r w:rsidR="00304AEA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-значное число, прописанное в Договоре, за</w:t>
      </w:r>
      <w:r>
        <w:rPr>
          <w:rFonts w:ascii="Arial Unicode MS" w:eastAsia="Arial Unicode MS" w:hAnsi="Arial Unicode MS" w:cs="Arial Unicode MS"/>
        </w:rPr>
        <w:t xml:space="preserve">ключаемом магазином и компанией </w:t>
      </w:r>
      <w:r w:rsidR="00304AEA">
        <w:rPr>
          <w:rFonts w:ascii="Arial Unicode MS" w:eastAsia="Arial Unicode MS" w:hAnsi="Arial Unicode MS" w:cs="Arial Unicode MS"/>
        </w:rPr>
        <w:t>Hermes Russia</w:t>
      </w:r>
      <w:r>
        <w:rPr>
          <w:rFonts w:ascii="Arial Unicode MS" w:eastAsia="Arial Unicode MS" w:hAnsi="Arial Unicode MS" w:cs="Arial Unicode MS"/>
        </w:rPr>
        <w:t>.</w:t>
      </w:r>
    </w:p>
    <w:p w14:paraId="7343CF3A" w14:textId="7EC12BE8" w:rsidR="00F45145" w:rsidRDefault="00EE2B54">
      <w:pPr>
        <w:numPr>
          <w:ilvl w:val="0"/>
          <w:numId w:val="7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 xml:space="preserve">Поле «Логин» − значение, прописанное в Договоре, заключаемом магазином и компанией </w:t>
      </w:r>
      <w:r w:rsidR="00304AEA">
        <w:rPr>
          <w:rFonts w:ascii="Arial Unicode MS" w:eastAsia="Arial Unicode MS" w:hAnsi="Arial Unicode MS" w:cs="Arial Unicode MS"/>
        </w:rPr>
        <w:t>Hermes Russia</w:t>
      </w:r>
      <w:r>
        <w:rPr>
          <w:rFonts w:ascii="Arial Unicode MS" w:eastAsia="Arial Unicode MS" w:hAnsi="Arial Unicode MS" w:cs="Arial Unicode MS"/>
        </w:rPr>
        <w:t>.</w:t>
      </w:r>
    </w:p>
    <w:p w14:paraId="0B71E134" w14:textId="47BC77A9" w:rsidR="00F45145" w:rsidRDefault="00EE2B54">
      <w:pPr>
        <w:numPr>
          <w:ilvl w:val="0"/>
          <w:numId w:val="7"/>
        </w:numPr>
        <w:ind w:hanging="360"/>
        <w:contextualSpacing/>
      </w:pPr>
      <w:r>
        <w:rPr>
          <w:rFonts w:ascii="Arial Unicode MS" w:eastAsia="Arial Unicode MS" w:hAnsi="Arial Unicode MS" w:cs="Arial Unicode MS"/>
        </w:rPr>
        <w:t xml:space="preserve">Поле «Пароль» − значение, прописанное в Договоре, заключаемом магазином и компанией </w:t>
      </w:r>
      <w:r w:rsidR="00304AEA">
        <w:rPr>
          <w:rFonts w:ascii="Arial Unicode MS" w:eastAsia="Arial Unicode MS" w:hAnsi="Arial Unicode MS" w:cs="Arial Unicode MS"/>
        </w:rPr>
        <w:t>Hermes Russia</w:t>
      </w:r>
      <w:r>
        <w:rPr>
          <w:rFonts w:ascii="Arial Unicode MS" w:eastAsia="Arial Unicode MS" w:hAnsi="Arial Unicode MS" w:cs="Arial Unicode MS"/>
        </w:rPr>
        <w:t>.</w:t>
      </w:r>
    </w:p>
    <w:p w14:paraId="6CC1400E" w14:textId="70CD18F0" w:rsidR="00F45145" w:rsidRDefault="00EE2B54">
      <w:pPr>
        <w:numPr>
          <w:ilvl w:val="0"/>
          <w:numId w:val="7"/>
        </w:numPr>
        <w:ind w:hanging="360"/>
        <w:contextualSpacing/>
      </w:pPr>
      <w:r>
        <w:t>Поле «Тестовый режим» - данное свойство, позволяющее администратору магазина использ</w:t>
      </w:r>
      <w:r>
        <w:t xml:space="preserve">овать тестовый режим услуги, доступный его магазину по Договору с компанией </w:t>
      </w:r>
      <w:r w:rsidR="00304AEA">
        <w:rPr>
          <w:rFonts w:ascii="Arial Unicode MS" w:eastAsia="Arial Unicode MS" w:hAnsi="Arial Unicode MS" w:cs="Arial Unicode MS"/>
        </w:rPr>
        <w:t>Hermes Russia</w:t>
      </w:r>
      <w:r w:rsidR="00304AEA">
        <w:t xml:space="preserve"> </w:t>
      </w:r>
      <w:r>
        <w:t>(в этом случае данные выгружаются на тестовый сервер).</w:t>
      </w:r>
      <w:r w:rsidR="00304AEA">
        <w:t xml:space="preserve"> Необходимо использовать в этом режиме тестовые данные</w:t>
      </w:r>
      <w:r w:rsidR="00304AEA">
        <w:br/>
        <w:t xml:space="preserve">( </w:t>
      </w:r>
      <w:r w:rsidR="00304AEA">
        <w:rPr>
          <w:rFonts w:ascii="Arial Unicode MS" w:eastAsia="Arial Unicode MS" w:hAnsi="Arial Unicode MS" w:cs="Arial Unicode MS"/>
        </w:rPr>
        <w:t>BusinessUnitCode</w:t>
      </w:r>
      <w:r w:rsidR="00304AEA">
        <w:rPr>
          <w:rFonts w:ascii="Arial Unicode MS" w:eastAsia="Arial Unicode MS" w:hAnsi="Arial Unicode MS" w:cs="Arial Unicode MS"/>
        </w:rPr>
        <w:t xml:space="preserve"> </w:t>
      </w:r>
      <w:r w:rsidR="0021518F">
        <w:rPr>
          <w:rFonts w:ascii="Arial Unicode MS" w:eastAsia="Arial Unicode MS" w:hAnsi="Arial Unicode MS" w:cs="Arial Unicode MS"/>
        </w:rPr>
        <w:t>–</w:t>
      </w:r>
      <w:r w:rsidR="00304AEA">
        <w:rPr>
          <w:rFonts w:ascii="Arial Unicode MS" w:eastAsia="Arial Unicode MS" w:hAnsi="Arial Unicode MS" w:cs="Arial Unicode MS"/>
        </w:rPr>
        <w:t xml:space="preserve"> </w:t>
      </w:r>
      <w:r w:rsidR="0021518F">
        <w:t>1000</w:t>
      </w:r>
      <w:r w:rsidR="0021518F">
        <w:t xml:space="preserve">, </w:t>
      </w:r>
      <w:r w:rsidR="0021518F">
        <w:rPr>
          <w:rFonts w:ascii="Arial Unicode MS" w:eastAsia="Arial Unicode MS" w:hAnsi="Arial Unicode MS" w:cs="Arial Unicode MS"/>
        </w:rPr>
        <w:t>Логин</w:t>
      </w:r>
      <w:r w:rsidR="0021518F">
        <w:t xml:space="preserve"> </w:t>
      </w:r>
      <w:r w:rsidR="0021518F">
        <w:t>–</w:t>
      </w:r>
      <w:r w:rsidR="0021518F" w:rsidRPr="00D43AAE">
        <w:t xml:space="preserve"> </w:t>
      </w:r>
      <w:r w:rsidR="0021518F">
        <w:rPr>
          <w:lang w:val="en-US"/>
        </w:rPr>
        <w:t>testlogin</w:t>
      </w:r>
      <w:r w:rsidR="0021518F">
        <w:t xml:space="preserve">, </w:t>
      </w:r>
      <w:r w:rsidR="0021518F">
        <w:rPr>
          <w:rFonts w:ascii="Arial Unicode MS" w:eastAsia="Arial Unicode MS" w:hAnsi="Arial Unicode MS" w:cs="Arial Unicode MS"/>
        </w:rPr>
        <w:t>Пароль</w:t>
      </w:r>
      <w:r w:rsidR="0021518F">
        <w:t xml:space="preserve"> </w:t>
      </w:r>
      <w:r w:rsidR="0021518F">
        <w:t xml:space="preserve">– </w:t>
      </w:r>
      <w:r w:rsidR="0021518F">
        <w:rPr>
          <w:lang w:val="en-US"/>
        </w:rPr>
        <w:t>testpassword</w:t>
      </w:r>
      <w:r w:rsidR="00304AEA">
        <w:t xml:space="preserve"> )</w:t>
      </w:r>
    </w:p>
    <w:p w14:paraId="273D0DDC" w14:textId="4CEA079B" w:rsidR="00F81279" w:rsidRDefault="00F81279">
      <w:pPr>
        <w:numPr>
          <w:ilvl w:val="0"/>
          <w:numId w:val="7"/>
        </w:numPr>
        <w:ind w:hanging="360"/>
        <w:contextualSpacing/>
      </w:pPr>
      <w:r>
        <w:t>Поле «</w:t>
      </w:r>
      <w:r>
        <w:t>Включить</w:t>
      </w:r>
      <w:r>
        <w:t xml:space="preserve"> </w:t>
      </w:r>
      <w:r>
        <w:t>логирование</w:t>
      </w:r>
      <w:r>
        <w:t>» - данное свойство, позволяющее администратору магазина использовать</w:t>
      </w:r>
      <w:r>
        <w:t xml:space="preserve"> данные работы модуля для отладки корректной работы модуля, либо передать логи разработчикам модуля для отладки и устранения возможных ошибок в работе. </w:t>
      </w:r>
    </w:p>
    <w:p w14:paraId="6721B199" w14:textId="300891BB" w:rsidR="00F45145" w:rsidRDefault="00304AEA" w:rsidP="00F81279">
      <w:pPr>
        <w:ind w:firstLine="434"/>
      </w:pPr>
      <w:r>
        <w:br/>
      </w:r>
      <w:r w:rsidR="00EE2B54">
        <w:t xml:space="preserve">Логический признак </w:t>
      </w:r>
      <w:r w:rsidR="0021518F">
        <w:t xml:space="preserve">работы модуля - это добавление </w:t>
      </w:r>
      <w:r w:rsidR="00EE2B54">
        <w:t>информаци</w:t>
      </w:r>
      <w:r w:rsidR="0021518F">
        <w:t>и</w:t>
      </w:r>
      <w:r w:rsidR="00EE2B54">
        <w:t xml:space="preserve"> о выбранном </w:t>
      </w:r>
      <w:r w:rsidR="0021518F">
        <w:t>пункте самовывоза</w:t>
      </w:r>
      <w:r w:rsidR="00EE2B54">
        <w:t xml:space="preserve"> в поле «Комментарий к заказу» </w:t>
      </w:r>
      <w:r w:rsidR="00EE2B54">
        <w:t xml:space="preserve">всех заказов, доставляемых через службу </w:t>
      </w:r>
      <w:r w:rsidR="00F81279">
        <w:rPr>
          <w:rFonts w:ascii="Arial Unicode MS" w:eastAsia="Arial Unicode MS" w:hAnsi="Arial Unicode MS" w:cs="Arial Unicode MS"/>
        </w:rPr>
        <w:t>Hermes Russia</w:t>
      </w:r>
      <w:r w:rsidR="00F81279">
        <w:t xml:space="preserve"> </w:t>
      </w:r>
      <w:r w:rsidR="00EE2B54">
        <w:t xml:space="preserve">будет дописана информация о </w:t>
      </w:r>
      <w:r w:rsidR="00F81279">
        <w:t xml:space="preserve">ИД </w:t>
      </w:r>
      <w:r w:rsidR="00F81279">
        <w:t>пункте самовывоза</w:t>
      </w:r>
      <w:r w:rsidR="00EE2B54">
        <w:t>, который выбрал клиент. Это сделано для удобства работы администраторов, которые смогут видеть эту информацию через стандартный интерфейс просмотра списка заказов</w:t>
      </w:r>
      <w:r w:rsidR="00EE2B54">
        <w:t>.</w:t>
      </w:r>
    </w:p>
    <w:p w14:paraId="55FB67CF" w14:textId="77777777" w:rsidR="00F45145" w:rsidRDefault="00EE2B54">
      <w:pPr>
        <w:pStyle w:val="5"/>
        <w:ind w:firstLine="825"/>
        <w:contextualSpacing w:val="0"/>
      </w:pPr>
      <w:bookmarkStart w:id="5" w:name="_q6ym3ct25xji" w:colFirst="0" w:colLast="0"/>
      <w:bookmarkEnd w:id="5"/>
      <w:r>
        <w:rPr>
          <w:b/>
          <w:color w:val="000000"/>
        </w:rPr>
        <w:t>1.2 Активация службы доставки</w:t>
      </w:r>
    </w:p>
    <w:p w14:paraId="28CA47B8" w14:textId="14FB6091" w:rsidR="00F45145" w:rsidRDefault="00EE2B54">
      <w:pPr>
        <w:ind w:firstLine="825"/>
      </w:pPr>
      <w:r>
        <w:t>Во время установк</w:t>
      </w:r>
      <w:r>
        <w:t>и модуля, автоматически создается служба доставки «</w:t>
      </w:r>
      <w:r w:rsidR="00F81279">
        <w:rPr>
          <w:rFonts w:ascii="Arial Unicode MS" w:eastAsia="Arial Unicode MS" w:hAnsi="Arial Unicode MS" w:cs="Arial Unicode MS"/>
        </w:rPr>
        <w:t>Hermes Russia</w:t>
      </w:r>
      <w:r>
        <w:t>». Для ее активации администратору необходимо перейти в раздел «Магазин / Настройки магазина / Службы доставки / Автоматизированные» и активировать службу доставки «</w:t>
      </w:r>
      <w:r w:rsidR="00F81279">
        <w:rPr>
          <w:rFonts w:ascii="Arial Unicode MS" w:eastAsia="Arial Unicode MS" w:hAnsi="Arial Unicode MS" w:cs="Arial Unicode MS"/>
        </w:rPr>
        <w:t>Hermes Russia</w:t>
      </w:r>
      <w:r>
        <w:t>».</w:t>
      </w:r>
    </w:p>
    <w:p w14:paraId="23F891F2" w14:textId="0AB44696" w:rsidR="00F45145" w:rsidRDefault="00F45145">
      <w:bookmarkStart w:id="6" w:name="_7ybe9ixzs1mb" w:colFirst="0" w:colLast="0"/>
      <w:bookmarkEnd w:id="6"/>
    </w:p>
    <w:p w14:paraId="54C276CB" w14:textId="14900389" w:rsidR="00F45145" w:rsidRDefault="00EE2B54">
      <w:pPr>
        <w:pStyle w:val="4"/>
        <w:ind w:firstLine="825"/>
        <w:contextualSpacing w:val="0"/>
      </w:pPr>
      <w:bookmarkStart w:id="7" w:name="_vrsq7ke4t9e9" w:colFirst="0" w:colLast="0"/>
      <w:bookmarkEnd w:id="7"/>
      <w:r>
        <w:rPr>
          <w:b/>
          <w:color w:val="000000"/>
          <w:sz w:val="28"/>
          <w:szCs w:val="28"/>
        </w:rPr>
        <w:t xml:space="preserve">2. Передача заказов в </w:t>
      </w:r>
      <w:r w:rsidR="00F81279">
        <w:rPr>
          <w:b/>
          <w:color w:val="000000"/>
          <w:sz w:val="28"/>
          <w:szCs w:val="28"/>
          <w:lang w:val="en-US"/>
        </w:rPr>
        <w:t>Hermes</w:t>
      </w:r>
      <w:r w:rsidR="00F81279" w:rsidRPr="00F81279">
        <w:rPr>
          <w:b/>
          <w:color w:val="000000"/>
          <w:sz w:val="28"/>
          <w:szCs w:val="28"/>
        </w:rPr>
        <w:t xml:space="preserve"> </w:t>
      </w:r>
      <w:r w:rsidR="00F81279">
        <w:rPr>
          <w:b/>
          <w:color w:val="000000"/>
          <w:sz w:val="28"/>
          <w:szCs w:val="28"/>
          <w:lang w:val="en-US"/>
        </w:rPr>
        <w:t>Russia</w:t>
      </w:r>
    </w:p>
    <w:p w14:paraId="43542921" w14:textId="4A650A6C" w:rsidR="00F45145" w:rsidRDefault="00EE2B54">
      <w:pPr>
        <w:ind w:firstLine="825"/>
      </w:pPr>
      <w:r>
        <w:t xml:space="preserve">Для того, чтобы передать список заказов в </w:t>
      </w:r>
      <w:r w:rsidR="00F81279">
        <w:t>Hermes</w:t>
      </w:r>
      <w:r>
        <w:t xml:space="preserve">, администратору магазина необходимо перейти в раздел «Магазин / </w:t>
      </w:r>
      <w:r w:rsidR="00F81279">
        <w:t>Hermes Russia</w:t>
      </w:r>
      <w:r>
        <w:t xml:space="preserve"> </w:t>
      </w:r>
      <w:r w:rsidR="00F81279">
        <w:t>заказы</w:t>
      </w:r>
      <w:r>
        <w:t xml:space="preserve">». В таблицу попадут все </w:t>
      </w:r>
      <w:r w:rsidR="00F81279">
        <w:t>неотправленные</w:t>
      </w:r>
      <w:r>
        <w:t xml:space="preserve"> и </w:t>
      </w:r>
      <w:r w:rsidR="00F81279">
        <w:t>отправленные</w:t>
      </w:r>
      <w:r>
        <w:t xml:space="preserve"> заказы, для которых в качестве способа доставки был выбран </w:t>
      </w:r>
      <w:r w:rsidR="00F81279">
        <w:t>Hermes</w:t>
      </w:r>
      <w:r>
        <w:t>.</w:t>
      </w:r>
    </w:p>
    <w:p w14:paraId="0EBAB999" w14:textId="77777777" w:rsidR="00F45145" w:rsidRDefault="00F45145">
      <w:pPr>
        <w:ind w:firstLine="825"/>
      </w:pPr>
    </w:p>
    <w:p w14:paraId="2C6ED78F" w14:textId="77777777" w:rsidR="00F45145" w:rsidRDefault="00EE2B54">
      <w:r>
        <w:rPr>
          <w:noProof/>
        </w:rPr>
        <w:drawing>
          <wp:inline distT="114300" distB="114300" distL="114300" distR="114300" wp14:anchorId="5403A36D" wp14:editId="7F8599BD">
            <wp:extent cx="5731200" cy="1768588"/>
            <wp:effectExtent l="0" t="0" r="9525" b="9525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6.png" title="6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8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04C89" w14:textId="215BC9F1" w:rsidR="00F45145" w:rsidRDefault="00EE2B54">
      <w:r>
        <w:rPr>
          <w:noProof/>
        </w:rPr>
        <w:lastRenderedPageBreak/>
        <w:drawing>
          <wp:inline distT="0" distB="0" distL="0" distR="0" wp14:anchorId="595EEF80" wp14:editId="78DBE4DE">
            <wp:extent cx="5733415" cy="204089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887256197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19AD" w14:textId="77777777" w:rsidR="00EE2B54" w:rsidRDefault="00EE2B54">
      <w:pPr>
        <w:ind w:firstLine="825"/>
      </w:pPr>
    </w:p>
    <w:p w14:paraId="2FE665F3" w14:textId="46D0E983" w:rsidR="00F45145" w:rsidRDefault="00EE2B54">
      <w:pPr>
        <w:ind w:firstLine="825"/>
      </w:pPr>
      <w:r>
        <w:t>Выберите необходимые заказы, поставив галочки в соответствующих строках таблицы, и нажмите на кнопку «Зарегестрировать</w:t>
      </w:r>
      <w:r>
        <w:t xml:space="preserve"> заказ(ы)</w:t>
      </w:r>
      <w:r>
        <w:t>». Сервер автоматически сформирует и передаст все выбран</w:t>
      </w:r>
      <w:r>
        <w:t xml:space="preserve">ные заказы в кабинет на сайте </w:t>
      </w:r>
      <w:r>
        <w:t>Hermes</w:t>
      </w:r>
      <w:r>
        <w:t>.</w:t>
      </w:r>
    </w:p>
    <w:p w14:paraId="34E1ED53" w14:textId="77777777" w:rsidR="00F45145" w:rsidRDefault="00EE2B54">
      <w:pPr>
        <w:pStyle w:val="4"/>
        <w:ind w:firstLine="825"/>
        <w:contextualSpacing w:val="0"/>
      </w:pPr>
      <w:bookmarkStart w:id="8" w:name="_g6dmqegj5byv" w:colFirst="0" w:colLast="0"/>
      <w:bookmarkEnd w:id="8"/>
      <w:r>
        <w:rPr>
          <w:b/>
          <w:color w:val="000000"/>
          <w:sz w:val="28"/>
          <w:szCs w:val="28"/>
        </w:rPr>
        <w:t>3. Заключительные положения</w:t>
      </w:r>
    </w:p>
    <w:p w14:paraId="5A5A5F05" w14:textId="77777777" w:rsidR="00F45145" w:rsidRDefault="00EE2B54">
      <w:pPr>
        <w:ind w:firstLine="825"/>
      </w:pPr>
      <w:r>
        <w:t xml:space="preserve">Загрузить обновления модуля Вы можете через административный интерфейс Вашего сайта, обратившись к разделу «Настройки / Marketplace </w:t>
      </w:r>
      <w:r>
        <w:t>/ Сторонние обновления».</w:t>
      </w:r>
    </w:p>
    <w:p w14:paraId="57FC22CC" w14:textId="77777777" w:rsidR="00F45145" w:rsidRDefault="00EE2B54">
      <w:pPr>
        <w:ind w:firstLine="825"/>
      </w:pPr>
      <w:r>
        <w:t>Деинсталляция модуля производится из раздела «Настройки / Настройки продукта / Модули».</w:t>
      </w:r>
    </w:p>
    <w:p w14:paraId="3805B4C1" w14:textId="4928B086" w:rsidR="00F45145" w:rsidRDefault="00EE2B54" w:rsidP="00EE2B54">
      <w:pPr>
        <w:ind w:firstLine="825"/>
      </w:pPr>
      <w:r>
        <w:t xml:space="preserve">Мы будем рады получить Ваши комментарии и предложения, касающиеся модуля по адресу: </w:t>
      </w:r>
      <w:r>
        <w:t>info@goldwebit.net</w:t>
      </w:r>
    </w:p>
    <w:sectPr w:rsidR="00F451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D80"/>
    <w:multiLevelType w:val="multilevel"/>
    <w:tmpl w:val="D7103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9260503"/>
    <w:multiLevelType w:val="multilevel"/>
    <w:tmpl w:val="CE680E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3B34DD"/>
    <w:multiLevelType w:val="multilevel"/>
    <w:tmpl w:val="7AB61FB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308F2687"/>
    <w:multiLevelType w:val="multilevel"/>
    <w:tmpl w:val="663215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7AD2621"/>
    <w:multiLevelType w:val="multilevel"/>
    <w:tmpl w:val="ECCCF7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A615390"/>
    <w:multiLevelType w:val="multilevel"/>
    <w:tmpl w:val="2B0E30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6A84DF5"/>
    <w:multiLevelType w:val="multilevel"/>
    <w:tmpl w:val="CD54A8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</w:compat>
  <w:rsids>
    <w:rsidRoot w:val="00F45145"/>
    <w:rsid w:val="0021518F"/>
    <w:rsid w:val="00304AEA"/>
    <w:rsid w:val="00475425"/>
    <w:rsid w:val="0053099C"/>
    <w:rsid w:val="00603C17"/>
    <w:rsid w:val="00A76A82"/>
    <w:rsid w:val="00D80D92"/>
    <w:rsid w:val="00DE246C"/>
    <w:rsid w:val="00E63B02"/>
    <w:rsid w:val="00E91E44"/>
    <w:rsid w:val="00EE2B54"/>
    <w:rsid w:val="00F45145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7AC0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5</cp:revision>
  <dcterms:created xsi:type="dcterms:W3CDTF">2017-03-05T14:19:00Z</dcterms:created>
  <dcterms:modified xsi:type="dcterms:W3CDTF">2017-03-05T14:56:00Z</dcterms:modified>
</cp:coreProperties>
</file>